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78" w:rsidRPr="00900678" w:rsidRDefault="00900678" w:rsidP="00900678">
      <w:pPr>
        <w:jc w:val="right"/>
        <w:rPr>
          <w:b/>
          <w:sz w:val="24"/>
          <w:szCs w:val="24"/>
        </w:rPr>
      </w:pPr>
      <w:r w:rsidRPr="00900678">
        <w:rPr>
          <w:b/>
          <w:sz w:val="24"/>
          <w:szCs w:val="24"/>
        </w:rPr>
        <w:t>Приложение 5</w:t>
      </w:r>
    </w:p>
    <w:p w:rsidR="00900678" w:rsidRDefault="00F66F89" w:rsidP="00900678">
      <w:pPr>
        <w:jc w:val="right"/>
        <w:rPr>
          <w:sz w:val="24"/>
          <w:szCs w:val="24"/>
        </w:rPr>
      </w:pPr>
      <w:r w:rsidRPr="00F66F89">
        <w:rPr>
          <w:sz w:val="24"/>
          <w:szCs w:val="24"/>
        </w:rPr>
        <w:t>к приказу МК</w:t>
      </w:r>
      <w:r w:rsidR="00900678">
        <w:rPr>
          <w:sz w:val="24"/>
          <w:szCs w:val="24"/>
        </w:rPr>
        <w:t>О</w:t>
      </w:r>
      <w:r w:rsidRPr="00F66F89">
        <w:rPr>
          <w:sz w:val="24"/>
          <w:szCs w:val="24"/>
        </w:rPr>
        <w:t>У «</w:t>
      </w:r>
      <w:r w:rsidR="00900678">
        <w:rPr>
          <w:sz w:val="24"/>
          <w:szCs w:val="24"/>
        </w:rPr>
        <w:t>СОШ им.П.П.Грицая</w:t>
      </w:r>
    </w:p>
    <w:p w:rsidR="00F66F89" w:rsidRPr="00F66F89" w:rsidRDefault="00900678" w:rsidP="009006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олдатской</w:t>
      </w:r>
      <w:r w:rsidR="00F66F89" w:rsidRPr="00F66F89">
        <w:rPr>
          <w:sz w:val="24"/>
          <w:szCs w:val="24"/>
        </w:rPr>
        <w:t>»</w:t>
      </w:r>
    </w:p>
    <w:p w:rsidR="00F66F89" w:rsidRPr="00F66F89" w:rsidRDefault="00F66F89" w:rsidP="00F66F89">
      <w:pPr>
        <w:jc w:val="right"/>
        <w:rPr>
          <w:rFonts w:eastAsia="Times New Roman"/>
          <w:sz w:val="24"/>
          <w:szCs w:val="24"/>
        </w:rPr>
      </w:pPr>
      <w:r w:rsidRPr="00F66F89">
        <w:rPr>
          <w:sz w:val="24"/>
          <w:szCs w:val="24"/>
        </w:rPr>
        <w:t xml:space="preserve">от 25.07.2016г. № </w:t>
      </w:r>
      <w:r w:rsidR="00900678">
        <w:rPr>
          <w:sz w:val="24"/>
          <w:szCs w:val="24"/>
        </w:rPr>
        <w:t>146</w:t>
      </w:r>
    </w:p>
    <w:p w:rsidR="00F66F89" w:rsidRPr="00F66F89" w:rsidRDefault="00F66F89" w:rsidP="00F66F89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66F89" w:rsidRPr="00F66F89" w:rsidRDefault="00F66F89" w:rsidP="00F66F89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F66F89">
        <w:rPr>
          <w:sz w:val="24"/>
          <w:szCs w:val="24"/>
        </w:rPr>
        <w:t>Инструктивно-методические</w:t>
      </w:r>
    </w:p>
    <w:p w:rsidR="00F66F89" w:rsidRPr="00F66F89" w:rsidRDefault="00F66F89" w:rsidP="00F66F89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F66F89">
        <w:rPr>
          <w:sz w:val="24"/>
          <w:szCs w:val="24"/>
        </w:rPr>
        <w:t>материалы по усилению мер по недопущению незаконного сбора денежных</w:t>
      </w:r>
    </w:p>
    <w:p w:rsidR="00F66F89" w:rsidRPr="00F66F89" w:rsidRDefault="00F66F89" w:rsidP="00F66F89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F66F89">
        <w:rPr>
          <w:sz w:val="24"/>
          <w:szCs w:val="24"/>
        </w:rPr>
        <w:t>сре</w:t>
      </w:r>
      <w:proofErr w:type="gramStart"/>
      <w:r w:rsidRPr="00F66F89">
        <w:rPr>
          <w:sz w:val="24"/>
          <w:szCs w:val="24"/>
        </w:rPr>
        <w:t>дств с р</w:t>
      </w:r>
      <w:proofErr w:type="gramEnd"/>
      <w:r w:rsidRPr="00F66F89">
        <w:rPr>
          <w:sz w:val="24"/>
          <w:szCs w:val="24"/>
        </w:rPr>
        <w:t>одителей (законных представителей) обучающихся и</w:t>
      </w:r>
    </w:p>
    <w:p w:rsidR="00F66F89" w:rsidRPr="00F66F89" w:rsidRDefault="00F66F89" w:rsidP="00F66F89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F66F89">
        <w:rPr>
          <w:sz w:val="24"/>
          <w:szCs w:val="24"/>
        </w:rPr>
        <w:t>воспитанников в образовательных учреждениях</w:t>
      </w:r>
    </w:p>
    <w:p w:rsidR="00F66F89" w:rsidRPr="00F66F89" w:rsidRDefault="00F66F89" w:rsidP="00F66F89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>В адрес Министерства образования, науки и по делам молодежи КБР поступают обращения граждан о незаконном сборе дополнительных финансовых сре</w:t>
      </w:r>
      <w:proofErr w:type="gramStart"/>
      <w:r w:rsidRPr="00F66F89">
        <w:rPr>
          <w:sz w:val="24"/>
          <w:szCs w:val="24"/>
        </w:rPr>
        <w:t>дств с р</w:t>
      </w:r>
      <w:proofErr w:type="gramEnd"/>
      <w:r w:rsidRPr="00F66F89">
        <w:rPr>
          <w:sz w:val="24"/>
          <w:szCs w:val="24"/>
        </w:rPr>
        <w:t>одителей (законных представителей) на проведение ремонтных работ, материально-техническое оснащение образовательного процесса, приобретение учебно-методической литературы, хозяйственные нужды и другое.</w:t>
      </w:r>
    </w:p>
    <w:p w:rsidR="00F66F89" w:rsidRPr="00F66F89" w:rsidRDefault="00F66F89" w:rsidP="00F66F89">
      <w:pPr>
        <w:pStyle w:val="2"/>
        <w:shd w:val="clear" w:color="auto" w:fill="auto"/>
        <w:tabs>
          <w:tab w:val="left" w:pos="2948"/>
        </w:tabs>
        <w:spacing w:after="0" w:line="240" w:lineRule="auto"/>
        <w:ind w:firstLine="620"/>
        <w:jc w:val="both"/>
        <w:rPr>
          <w:sz w:val="24"/>
          <w:szCs w:val="24"/>
        </w:rPr>
      </w:pPr>
      <w:proofErr w:type="gramStart"/>
      <w:r w:rsidRPr="00F66F89">
        <w:rPr>
          <w:sz w:val="24"/>
          <w:szCs w:val="24"/>
        </w:rPr>
        <w:t>Анализ поступивших обращений от родителей (законных представителей) свидетельствует, что в ряде случаев руководителями общеобразовательных учреждений нарушаются основные требования Федерального Закона от 25.12.2008 № 273-ФЗ «О противодействии коррупции», приказа Министерства образования Российской Федерации от 10 июля 2003 года № 2994 «Об утверждении примерной формы договора об оказании платных образовательных услуг в сфере общего образования», Федерального закона от 11 августа 1995 г. №</w:t>
      </w:r>
      <w:r w:rsidRPr="00F66F89">
        <w:rPr>
          <w:sz w:val="24"/>
          <w:szCs w:val="24"/>
        </w:rPr>
        <w:tab/>
        <w:t>135-ФЗ «</w:t>
      </w:r>
      <w:proofErr w:type="spellStart"/>
      <w:r w:rsidRPr="00F66F89">
        <w:rPr>
          <w:sz w:val="24"/>
          <w:szCs w:val="24"/>
        </w:rPr>
        <w:t>Облаготворительной</w:t>
      </w:r>
      <w:proofErr w:type="spellEnd"/>
      <w:proofErr w:type="gramEnd"/>
      <w:r w:rsidRPr="00F66F89">
        <w:rPr>
          <w:sz w:val="24"/>
          <w:szCs w:val="24"/>
        </w:rPr>
        <w:t xml:space="preserve"> </w:t>
      </w:r>
      <w:proofErr w:type="gramStart"/>
      <w:r w:rsidRPr="00F66F89">
        <w:rPr>
          <w:sz w:val="24"/>
          <w:szCs w:val="24"/>
        </w:rPr>
        <w:t xml:space="preserve">деятельности и благотворительных организациях», Порядка ведения кассовых операций в Российской Федерации (письмо Центрального банка России от 04 октября 1993 № 18), Положения о правилах организации наличного денежного обращения на территории Российской Федерации (письмо Центрального банка России от 05 января 1998 № 14-П), письмо </w:t>
      </w:r>
      <w:proofErr w:type="spellStart"/>
      <w:r w:rsidRPr="00F66F89">
        <w:rPr>
          <w:sz w:val="24"/>
          <w:szCs w:val="24"/>
        </w:rPr>
        <w:t>Минобрнауки</w:t>
      </w:r>
      <w:proofErr w:type="spellEnd"/>
      <w:r w:rsidRPr="00F66F89">
        <w:rPr>
          <w:sz w:val="24"/>
          <w:szCs w:val="24"/>
        </w:rPr>
        <w:t xml:space="preserve"> РФ от 14.05.2001    № 22-06-648 «Об усилении контроля за исполнением законодательства об образовании Российской Федерации в общеобразовательных учреждениях».</w:t>
      </w:r>
      <w:proofErr w:type="gramEnd"/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>В нарушение действующего законодательства со стороны родительской общественности допускаются факты принуждения родителей (законных представителей) к участию в так называемой «благотворительной деятельности», зачастую инициируемой педагогическими коллективами и руководителями образовательных учреждений.</w:t>
      </w: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>Нарушение принципа добровольности общеобразовательными учреждениями при привлечении денежных средств родителей (законных представителей) обучающихся, воспитанников, таких как: требование внесения вступительного взноса при приеме ребенка в общеобразовательное учреждение;</w:t>
      </w: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 xml:space="preserve">- принудительный сбор денежных средств на ремонт; </w:t>
      </w: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 xml:space="preserve">- приобретение оборудования, учебной литературы; </w:t>
      </w: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>- принуждение к получению платных образовательных услуг, принудительный сбор на организацию проведения торжественных мероприятий, посвященных окончанию учебного года, выпускных вечеров и тому подобные сборы средств, являются незаконными и не имеют под собой обоснованных решений.</w:t>
      </w: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proofErr w:type="gramStart"/>
      <w:r w:rsidRPr="00F66F89">
        <w:rPr>
          <w:sz w:val="24"/>
          <w:szCs w:val="24"/>
        </w:rPr>
        <w:t>На основании вышеизложенного необходимо усилить меры по недопущению незаконного сбора денежных средств с родителей (законных представителей) обучающихся и воспитанников в образовательных учреждениях, с этой целью: не допускать неправомерных сборов денежных средств с обучающихся, воспитанников и их родителей (законных представителей), принуждения со стороны родительской общественности, работников учреждения к внесению благотворительных средств, сбора наличных денежных средств;</w:t>
      </w:r>
      <w:proofErr w:type="gramEnd"/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proofErr w:type="gramStart"/>
      <w:r w:rsidRPr="00F66F89">
        <w:rPr>
          <w:sz w:val="24"/>
          <w:szCs w:val="24"/>
        </w:rPr>
        <w:t xml:space="preserve">- неукоснительно исполнять требования Федерального Закона от 11 августа 1995 года № 135-ФЗ «О благотворительной деятельности и благотворительных организациях», </w:t>
      </w:r>
      <w:r w:rsidRPr="00F66F89">
        <w:rPr>
          <w:sz w:val="24"/>
          <w:szCs w:val="24"/>
        </w:rPr>
        <w:lastRenderedPageBreak/>
        <w:t xml:space="preserve">Федерального закона от 7 февраля 1992 года № 2300-1 «О защите прав потребителей», постановления Правительства Российской Федерации от 5 июля 2001 года № 505 «Об утверждении Правил оказания платных образовательных услуг», и иных нормативных правовых актов о порядке привлечения и использования благотворительных средств в </w:t>
      </w:r>
      <w:proofErr w:type="spellStart"/>
      <w:r w:rsidRPr="00F66F89">
        <w:rPr>
          <w:sz w:val="24"/>
          <w:szCs w:val="24"/>
        </w:rPr>
        <w:t>образовательныхучреждениях</w:t>
      </w:r>
      <w:proofErr w:type="spellEnd"/>
      <w:r w:rsidRPr="00F66F89">
        <w:rPr>
          <w:sz w:val="24"/>
          <w:szCs w:val="24"/>
        </w:rPr>
        <w:t>;</w:t>
      </w:r>
      <w:proofErr w:type="gramEnd"/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>- принимать оплату за предоставление платных образовательных услуг, целевые взносы и добровольные пожертвования посредством безналичных расчетов на лицевые счета образовательных учреждений;</w:t>
      </w: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proofErr w:type="gramStart"/>
      <w:r w:rsidRPr="00F66F89">
        <w:rPr>
          <w:sz w:val="24"/>
          <w:szCs w:val="24"/>
        </w:rPr>
        <w:t>- обеспечить размещение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доступном для родителей (законных представителей) месте;</w:t>
      </w:r>
      <w:proofErr w:type="gramEnd"/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>- провести совещания с работниками образовательных учреждений для ознакомления с настоящим инструктивно-методическим письмом;</w:t>
      </w: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>- провести родительские собрания для ознакомления с настоящим инструктивно-методическим письмом родителей (законных представителей) обучающихся и воспитанников;</w:t>
      </w: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>- предоставлять ежегодно публичные отчеты о привлечении и расходовании дополнительных финансовых средств в образовательном учреждении на сайте учреждения;</w:t>
      </w:r>
    </w:p>
    <w:p w:rsidR="00F66F89" w:rsidRPr="00F66F89" w:rsidRDefault="00F66F89" w:rsidP="00F66F89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F66F89">
        <w:rPr>
          <w:sz w:val="24"/>
          <w:szCs w:val="24"/>
        </w:rPr>
        <w:t xml:space="preserve">- </w:t>
      </w:r>
      <w:bookmarkStart w:id="0" w:name="_GoBack"/>
      <w:bookmarkEnd w:id="0"/>
      <w:r w:rsidRPr="00F66F89">
        <w:rPr>
          <w:sz w:val="24"/>
          <w:szCs w:val="24"/>
        </w:rPr>
        <w:t>довести до сведения родителей (законных представителей) информацию о постоянно действующей «горячей линии», функционирующей при Министерстве образования, науки и по делам молодежи КБР.</w:t>
      </w: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Default="00F66F89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000"/>
    </w:p>
    <w:p w:rsidR="00900678" w:rsidRPr="00F66F89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:rsidR="00900678" w:rsidRDefault="00900678" w:rsidP="00F66F8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00678" w:rsidSect="007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3645"/>
    <w:rsid w:val="00125A94"/>
    <w:rsid w:val="00181283"/>
    <w:rsid w:val="00185EC5"/>
    <w:rsid w:val="00257412"/>
    <w:rsid w:val="003668DA"/>
    <w:rsid w:val="00425969"/>
    <w:rsid w:val="00590742"/>
    <w:rsid w:val="005F2342"/>
    <w:rsid w:val="00623687"/>
    <w:rsid w:val="007070C7"/>
    <w:rsid w:val="007A0CE5"/>
    <w:rsid w:val="007A7A53"/>
    <w:rsid w:val="00853D4A"/>
    <w:rsid w:val="00861DFF"/>
    <w:rsid w:val="00893645"/>
    <w:rsid w:val="00900678"/>
    <w:rsid w:val="00A33EAB"/>
    <w:rsid w:val="00AA6526"/>
    <w:rsid w:val="00B36E4C"/>
    <w:rsid w:val="00BE4FD6"/>
    <w:rsid w:val="00C3445C"/>
    <w:rsid w:val="00E92522"/>
    <w:rsid w:val="00F62EC2"/>
    <w:rsid w:val="00F6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66F89"/>
    <w:pPr>
      <w:spacing w:after="0" w:line="240" w:lineRule="auto"/>
    </w:pPr>
    <w:rPr>
      <w:lang w:val="en-US" w:bidi="en-US"/>
    </w:rPr>
  </w:style>
  <w:style w:type="character" w:styleId="a4">
    <w:name w:val="Hyperlink"/>
    <w:basedOn w:val="a0"/>
    <w:uiPriority w:val="99"/>
    <w:unhideWhenUsed/>
    <w:rsid w:val="00F66F8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F66F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F66F89"/>
    <w:pPr>
      <w:shd w:val="clear" w:color="auto" w:fill="FFFFFF"/>
      <w:autoSpaceDE/>
      <w:autoSpaceDN/>
      <w:adjustRightInd/>
      <w:spacing w:after="54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F66F8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6F89"/>
    <w:pPr>
      <w:shd w:val="clear" w:color="auto" w:fill="FFFFFF"/>
      <w:autoSpaceDE/>
      <w:autoSpaceDN/>
      <w:adjustRightInd/>
      <w:spacing w:before="540" w:after="180" w:line="264" w:lineRule="exact"/>
      <w:jc w:val="center"/>
    </w:pPr>
    <w:rPr>
      <w:rFonts w:eastAsia="Times New Roman"/>
      <w:b/>
      <w:bCs/>
      <w:sz w:val="21"/>
      <w:szCs w:val="21"/>
      <w:lang w:eastAsia="en-US"/>
    </w:rPr>
  </w:style>
  <w:style w:type="character" w:customStyle="1" w:styleId="a6">
    <w:name w:val="Цветовое выделение"/>
    <w:uiPriority w:val="99"/>
    <w:rsid w:val="00F66F89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66F8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5">
    <w:name w:val="Font Style15"/>
    <w:basedOn w:val="a0"/>
    <w:uiPriority w:val="99"/>
    <w:rsid w:val="00F66F89"/>
    <w:rPr>
      <w:rFonts w:ascii="Times New Roman" w:hAnsi="Times New Roman" w:cs="Times New Roman" w:hint="default"/>
      <w:sz w:val="28"/>
      <w:szCs w:val="28"/>
    </w:rPr>
  </w:style>
  <w:style w:type="table" w:styleId="a8">
    <w:name w:val="Table Grid"/>
    <w:basedOn w:val="a1"/>
    <w:uiPriority w:val="59"/>
    <w:rsid w:val="0025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3</cp:revision>
  <cp:lastPrinted>2016-07-26T11:46:00Z</cp:lastPrinted>
  <dcterms:created xsi:type="dcterms:W3CDTF">2016-08-08T06:50:00Z</dcterms:created>
  <dcterms:modified xsi:type="dcterms:W3CDTF">2016-08-08T07:02:00Z</dcterms:modified>
</cp:coreProperties>
</file>