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D5C" w:rsidRDefault="00724D5C" w:rsidP="001661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02731"/>
          <w:sz w:val="32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b/>
          <w:i/>
          <w:color w:val="202731"/>
          <w:sz w:val="32"/>
          <w:szCs w:val="28"/>
          <w:lang w:eastAsia="ru-RU"/>
        </w:rPr>
        <w:t>ФИПИ: С заданиями по планиметрии и стереометрии справились только наиболее подготовленные участники ЕГЭ-2018 по математике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b/>
          <w:bCs/>
          <w:noProof/>
          <w:color w:val="202731"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495425"/>
            <wp:effectExtent l="19050" t="0" r="0" b="0"/>
            <wp:wrapSquare wrapText="bothSides"/>
            <wp:docPr id="3" name="Рисунок 3" descr="http://ege.edu.ru/common/img/img_2018/IMG-C07-0045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ge.edu.ru/common/img/img_2018/IMG-C07-0045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Планиметрические и стереометрические задачи вызвали значительные затруднения у участников ЕГЭ-2018 и базового, и профильного уровней, сообщили специалисты Федерального института педагогических измерений (</w:t>
      </w:r>
      <w:r w:rsidRPr="00724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ФИПИ</w:t>
      </w: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) по результатам проверки и анализа работ ЕГЭ-2018 по математике. Также эксперты отмечают среди слабых звеньев подготовки выпускников – содержательную работу с формулами. Сложными для участников ЕГЭ-2018 обоих уровней признаны задания по программе средней школы.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В 2018 году изменений в структуре и содержании КИМ ЕГЭ по сравнению с предыдущим годом не было. ЕГЭ по математике проводился на двух уровнях: базовом и профильном. Участник экзамена мог выбрать один или оба уровня. Важно, что выбор экзамена стал более осознанным – наряду с ростом числа выпускников, выбирающих базовый экзамен, постепенно снижается число тех, кто выбирает оба уровня. Как правило, это те, кто планирует учиться в инженерно-техническом вузе, но не уверен в своих силах и выбирает базовый экзамен для подстраховки.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Результаты как базового, так и профильного экзаменов показывают, что учителя работают над устранением пробелов в базовых знаниях учеников и отрабатывают базовые математические навыки. Важным акцентом стало умение решать практико-ориентированные задачи.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Лучше, чем в предыдущие годы, выпускники выполнили задания на вычисление вероятности наступления события в практической ситуации. Можно считать, что проявляется повышение математической и методической подготовки учителей по преподаванию вероятностно-статистической линии.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Однако далеко не все выпускники готовы к содержательной работе с формулами, и это следует обязательно учесть при планировании работы.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Растут, но пока еще остаются низкими результаты выполнения как планиметрических, так и стереометрических задач, с ними справляются только наиболее подготовленные участники экзаменов обоих уровней. Назрела необходимость в создании непрерывной линии изучения геометрии с 1 по 11 класс на основе единых дидактических подходов, с акцентом на развитие геометрической интуиции и наглядных представлений школьников.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Более сложными для участников и базового, и профильного экзаменов стали задания по программе средней школы. Так, не более половины участников экзамена могут по графику производной найти точку экстремума (профильный экзамен, задание 7), по графику функции дать характеристику </w:t>
      </w: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lastRenderedPageBreak/>
        <w:t>ее производной (базовый экзамен, задание 14). Проблемой остается слабое владение базовыми умениями исследования функции с помощью производной (профильный экзамен, задание 12). Графические представления тесно связаны с понятийной стороной вопроса о поведении функции и ее производной. Надо понимать, что представление о производной и ее применении к исследованию функций можно получить, основываясь преимущественно на наглядных представлениях о скорости, об изменении величины и о касательной к гладкой линии. Именно поэтому нужно формировать общее понимание понятия производной функции и при переходе к алгоритмам не забывать о содержательной стороне, тем более что задачи такого рода ежегодно включаются в КИМ ЕГЭ по математике.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Причиной снижения доли участников, набравших полный балл за задание 17 профильного экзамена (экономическая задача), стало «натаскивание» на типовые задания прошлых лет вместо систематического изучения курса и грамотного итогового повторения. Многие участники не прочитали полностью и внимательно условие задачи и допустили существенные ошибки, следуя заученному «типовому» алгоритму.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На экзамен профильного уровня по-прежнему приходит доля участников, для которых в большей степени предназначен экзамен базового уровня. Следует лучше ориентировать обучающихся при выборе уровня экзамена по математике.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Еще одно наблюдение, основанное на сопоставлении результатов базового и профильного экзаменов: по своей математической подготовке группа выпускников, наиболее успешных на ЕГЭ базового уровня, имеет хорошие шансы сдать экзамен профильного уровня с результатом, достаточным для поступления в инженерно-технические вузы. В каждом конкретном случае, когда выпускник отказывается от профильного ЕГЭ по математике, учитель и родители должны убедиться, что отказ сделан им осознанно и обоснованно.</w:t>
      </w:r>
    </w:p>
    <w:p w:rsidR="00724D5C" w:rsidRPr="00724D5C" w:rsidRDefault="00724D5C" w:rsidP="00724D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D5C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Обучающимся следует более осознанно подходить к выбору уровня экзамена по математике, а учителям при обучении активнее использовать дифференцированный подход, учитывая при этом потребности обучающихся и их приоритеты продолжения образования.</w:t>
      </w:r>
    </w:p>
    <w:p w:rsidR="00CD79C1" w:rsidRPr="00724D5C" w:rsidRDefault="00724D5C" w:rsidP="00724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 </w:t>
      </w:r>
    </w:p>
    <w:sectPr w:rsidR="00CD79C1" w:rsidRPr="00724D5C" w:rsidSect="00CD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166110"/>
    <w:rsid w:val="00166110"/>
    <w:rsid w:val="00281004"/>
    <w:rsid w:val="006312B1"/>
    <w:rsid w:val="00724D5C"/>
    <w:rsid w:val="007B3DCD"/>
    <w:rsid w:val="00C93410"/>
    <w:rsid w:val="00CD79C1"/>
    <w:rsid w:val="00D6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10"/>
  </w:style>
  <w:style w:type="paragraph" w:styleId="1">
    <w:name w:val="heading 1"/>
    <w:basedOn w:val="a"/>
    <w:next w:val="a"/>
    <w:link w:val="10"/>
    <w:uiPriority w:val="9"/>
    <w:qFormat/>
    <w:rsid w:val="00C934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661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34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61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66110"/>
  </w:style>
  <w:style w:type="character" w:styleId="a3">
    <w:name w:val="Hyperlink"/>
    <w:basedOn w:val="a0"/>
    <w:uiPriority w:val="99"/>
    <w:semiHidden/>
    <w:unhideWhenUsed/>
    <w:rsid w:val="00166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2018-11-16T12:08:00Z</dcterms:created>
  <dcterms:modified xsi:type="dcterms:W3CDTF">2018-11-16T12:08:00Z</dcterms:modified>
</cp:coreProperties>
</file>